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Style w:val="a4"/>
          <w:rFonts w:ascii="Times" w:hAnsi="Times" w:cs="Times"/>
          <w:color w:val="222222"/>
        </w:rPr>
        <w:t>СОВЕТ</w:t>
      </w:r>
      <w:r>
        <w:rPr>
          <w:rFonts w:ascii="Times" w:hAnsi="Times" w:cs="Times"/>
          <w:b/>
          <w:bCs/>
          <w:color w:val="222222"/>
        </w:rPr>
        <w:br/>
      </w:r>
      <w:r>
        <w:rPr>
          <w:rStyle w:val="a4"/>
          <w:rFonts w:ascii="Times" w:hAnsi="Times" w:cs="Times"/>
          <w:color w:val="222222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E34A61" w:rsidRDefault="00E34A61" w:rsidP="00E34A61">
      <w:pPr>
        <w:pStyle w:val="1"/>
        <w:shd w:val="clear" w:color="auto" w:fill="FFFFFF"/>
        <w:rPr>
          <w:rFonts w:ascii="Times" w:hAnsi="Times" w:cs="Times"/>
          <w:b w:val="0"/>
          <w:bCs w:val="0"/>
          <w:color w:val="000000"/>
          <w:sz w:val="33"/>
          <w:szCs w:val="33"/>
        </w:rPr>
      </w:pPr>
      <w:r>
        <w:rPr>
          <w:rFonts w:ascii="Times" w:hAnsi="Times" w:cs="Times"/>
          <w:b w:val="0"/>
          <w:bCs w:val="0"/>
          <w:color w:val="000000"/>
          <w:sz w:val="33"/>
          <w:szCs w:val="33"/>
        </w:rPr>
        <w:t>Решение 8 от 11.12.2018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г. Барнаул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Об организации предоставления в электронной форме государственных и муниципальных услуг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Заслушав и обсудив информацию Министра цифрового развития и связи Алтайского края Е.А. Зрюмова,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 Информацию об организации предоставления в электронной форме государственных и муниципальных услуг на территории Алтайского края принять к сведению.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Рекомендовать комитету Алтайского краевого Законодательного Собрания по экономической политике, промышленности и предпринимательству совместно с управлением связи и массовых коммуникаций Алтайского края продолжить работу по совершенствованию региональной нормативной правовой базы в целях создания новых и продвижения существующих механизмов предоставления в электронной форме государственных и муниципальных услуг.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 Рекомендовать органам местного самоуправления усилить работу по информированию граждан об актуальных изменениях в законодательстве и существующих возможностях получения в электронной форме государственных и муниципальных услуг.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E34A61" w:rsidRDefault="00E34A61" w:rsidP="00E34A61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Председатель Совета                                                                    А.А. Романенко</w:t>
      </w:r>
    </w:p>
    <w:p w:rsidR="003861B1" w:rsidRPr="002224AF" w:rsidRDefault="003861B1" w:rsidP="00E34A61">
      <w:pPr>
        <w:pStyle w:val="1"/>
        <w:shd w:val="clear" w:color="auto" w:fill="FFFFFF"/>
        <w:jc w:val="center"/>
      </w:pPr>
      <w:bookmarkStart w:id="0" w:name="_GoBack"/>
      <w:bookmarkEnd w:id="0"/>
    </w:p>
    <w:sectPr w:rsidR="003861B1" w:rsidRPr="0022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6"/>
    <w:rsid w:val="002224AF"/>
    <w:rsid w:val="003861B1"/>
    <w:rsid w:val="006C5E43"/>
    <w:rsid w:val="00CF54B6"/>
    <w:rsid w:val="00E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EB2E-3D36-4092-89FC-135BB25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E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E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2022-08-15T10:51:00Z</dcterms:created>
  <dcterms:modified xsi:type="dcterms:W3CDTF">2022-08-15T10:51:00Z</dcterms:modified>
</cp:coreProperties>
</file>